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EA97" w14:textId="707C66AC" w:rsidR="006B30DE" w:rsidRPr="008A4B54" w:rsidRDefault="006B30DE" w:rsidP="006B30DE">
      <w:pPr>
        <w:rPr>
          <w:b/>
          <w:bCs/>
          <w:sz w:val="22"/>
          <w:szCs w:val="22"/>
        </w:rPr>
      </w:pPr>
      <w:r w:rsidRPr="008A4B54">
        <w:rPr>
          <w:b/>
          <w:bCs/>
          <w:sz w:val="22"/>
          <w:szCs w:val="22"/>
        </w:rPr>
        <w:t xml:space="preserve">Subject: </w:t>
      </w:r>
      <w:r w:rsidR="008A4B54" w:rsidRPr="008A4B54">
        <w:rPr>
          <w:b/>
          <w:bCs/>
          <w:sz w:val="22"/>
          <w:szCs w:val="22"/>
        </w:rPr>
        <w:t>Request for Approval to Sponsor the</w:t>
      </w:r>
      <w:r w:rsidRPr="008A4B54">
        <w:rPr>
          <w:b/>
          <w:bCs/>
          <w:sz w:val="22"/>
          <w:szCs w:val="22"/>
        </w:rPr>
        <w:t xml:space="preserve"> 2026 KAFM Annual Conference</w:t>
      </w:r>
    </w:p>
    <w:p w14:paraId="7A7D7439" w14:textId="77777777" w:rsidR="006B30DE" w:rsidRPr="008A4B54" w:rsidRDefault="006B30DE" w:rsidP="006B30DE">
      <w:pPr>
        <w:rPr>
          <w:sz w:val="22"/>
          <w:szCs w:val="22"/>
        </w:rPr>
      </w:pPr>
      <w:r w:rsidRPr="008A4B54">
        <w:rPr>
          <w:sz w:val="22"/>
          <w:szCs w:val="22"/>
        </w:rPr>
        <w:t>Dear [Supervisor Name],</w:t>
      </w:r>
    </w:p>
    <w:p w14:paraId="418AC881" w14:textId="5FA4BFC4" w:rsidR="008A4B54" w:rsidRPr="008A4B54" w:rsidRDefault="008A4B54" w:rsidP="008A4B54">
      <w:pPr>
        <w:rPr>
          <w:sz w:val="22"/>
          <w:szCs w:val="22"/>
        </w:rPr>
      </w:pPr>
      <w:r w:rsidRPr="008A4B54">
        <w:rPr>
          <w:sz w:val="22"/>
          <w:szCs w:val="22"/>
        </w:rPr>
        <w:t>I would like to request approval for our organization to become an official sponsor of the 2026 Kansas Association for Floodplain Management (KAFM) Annual Conference, which will be held September 2–3, 2026, in Lawrence, Kansas.</w:t>
      </w:r>
    </w:p>
    <w:p w14:paraId="043AE0AC" w14:textId="77777777" w:rsidR="008A4B54" w:rsidRPr="008A4B54" w:rsidRDefault="008A4B54" w:rsidP="008A4B54">
      <w:pPr>
        <w:rPr>
          <w:sz w:val="22"/>
          <w:szCs w:val="22"/>
        </w:rPr>
      </w:pPr>
      <w:r w:rsidRPr="008A4B54">
        <w:rPr>
          <w:sz w:val="22"/>
          <w:szCs w:val="22"/>
        </w:rPr>
        <w:t>The KAFM Conference is the premier gathering of floodplain management, engineering, emergency management, mitigation, planning, and resilience professionals from across Kansas and the surrounding region. Sponsorship provides a valuable opportunity to position our organization as a visible and engaged partner in advancing flood resilience, infrastructure planning, and public safety throughout the state.</w:t>
      </w:r>
    </w:p>
    <w:p w14:paraId="61C9D7DC" w14:textId="77777777" w:rsidR="008A4B54" w:rsidRPr="008A4B54" w:rsidRDefault="008A4B54" w:rsidP="008A4B54">
      <w:pPr>
        <w:rPr>
          <w:sz w:val="22"/>
          <w:szCs w:val="22"/>
        </w:rPr>
      </w:pPr>
      <w:r w:rsidRPr="008A4B54">
        <w:rPr>
          <w:sz w:val="22"/>
          <w:szCs w:val="22"/>
        </w:rPr>
        <w:t>By sponsoring this event, our organization will achieve several strategic objectives:</w:t>
      </w:r>
    </w:p>
    <w:p w14:paraId="176B07AA" w14:textId="77777777" w:rsidR="008A4B54" w:rsidRPr="008A4B54" w:rsidRDefault="008A4B54" w:rsidP="008A4B54">
      <w:pPr>
        <w:pStyle w:val="ListParagraph"/>
        <w:numPr>
          <w:ilvl w:val="0"/>
          <w:numId w:val="3"/>
        </w:numPr>
        <w:rPr>
          <w:sz w:val="22"/>
          <w:szCs w:val="22"/>
        </w:rPr>
      </w:pPr>
      <w:r w:rsidRPr="008A4B54">
        <w:rPr>
          <w:b/>
          <w:bCs/>
          <w:sz w:val="22"/>
          <w:szCs w:val="22"/>
        </w:rPr>
        <w:t>Strengthen Brand Recognition and Industry Presence</w:t>
      </w:r>
    </w:p>
    <w:p w14:paraId="0011B817" w14:textId="77777777" w:rsidR="008A4B54" w:rsidRPr="008A4B54" w:rsidRDefault="008A4B54" w:rsidP="008A4B54">
      <w:pPr>
        <w:pStyle w:val="ListParagraph"/>
        <w:rPr>
          <w:sz w:val="22"/>
          <w:szCs w:val="22"/>
        </w:rPr>
      </w:pPr>
      <w:r w:rsidRPr="008A4B54">
        <w:rPr>
          <w:sz w:val="22"/>
          <w:szCs w:val="22"/>
        </w:rPr>
        <w:t>Sponsorship places our organization directly in front of municipal leaders, floodplain administrators, engineers, emergency managers, and other key decision-makers. Sponsor recognition through conference materials, signage, promotional items, and on-site visibility reinforces our reputation as a committed industry leader and trusted resource for Kansas communities.</w:t>
      </w:r>
    </w:p>
    <w:p w14:paraId="42CFE7BA" w14:textId="77777777" w:rsidR="008A4B54" w:rsidRPr="008A4B54" w:rsidRDefault="008A4B54" w:rsidP="008A4B54">
      <w:pPr>
        <w:pStyle w:val="ListParagraph"/>
        <w:numPr>
          <w:ilvl w:val="0"/>
          <w:numId w:val="3"/>
        </w:numPr>
        <w:rPr>
          <w:sz w:val="22"/>
          <w:szCs w:val="22"/>
        </w:rPr>
      </w:pPr>
      <w:r w:rsidRPr="008A4B54">
        <w:rPr>
          <w:b/>
          <w:bCs/>
          <w:sz w:val="22"/>
          <w:szCs w:val="22"/>
        </w:rPr>
        <w:t>Support Business Development and Relationship Building</w:t>
      </w:r>
    </w:p>
    <w:p w14:paraId="3CF9AC34" w14:textId="77777777" w:rsidR="008A4B54" w:rsidRPr="008A4B54" w:rsidRDefault="008A4B54" w:rsidP="008A4B54">
      <w:pPr>
        <w:pStyle w:val="ListParagraph"/>
        <w:rPr>
          <w:sz w:val="22"/>
          <w:szCs w:val="22"/>
        </w:rPr>
      </w:pPr>
      <w:r w:rsidRPr="008A4B54">
        <w:rPr>
          <w:sz w:val="22"/>
          <w:szCs w:val="22"/>
        </w:rPr>
        <w:t>The conference attracts professionals responsible for planning, permitting, mitigation, and infrastructure decisions across the region. Sponsorship provides opportunities to build relationships with current and prospective clients, identify emerging needs, and increase awareness of our services among agencies and organizations that may benefit from our expertise. The included exhibit space further enhances our ability to engage directly with attendees and showcase our capabilities.</w:t>
      </w:r>
    </w:p>
    <w:p w14:paraId="51502201" w14:textId="77777777" w:rsidR="008A4B54" w:rsidRPr="008A4B54" w:rsidRDefault="008A4B54" w:rsidP="008A4B54">
      <w:pPr>
        <w:pStyle w:val="ListParagraph"/>
        <w:numPr>
          <w:ilvl w:val="0"/>
          <w:numId w:val="3"/>
        </w:numPr>
        <w:rPr>
          <w:sz w:val="22"/>
          <w:szCs w:val="22"/>
        </w:rPr>
      </w:pPr>
      <w:r w:rsidRPr="008A4B54">
        <w:rPr>
          <w:b/>
          <w:bCs/>
          <w:sz w:val="22"/>
          <w:szCs w:val="22"/>
        </w:rPr>
        <w:t>Demonstrate Commitment to Community Resilience</w:t>
      </w:r>
    </w:p>
    <w:p w14:paraId="0A355569" w14:textId="77777777" w:rsidR="008A4B54" w:rsidRPr="008A4B54" w:rsidRDefault="008A4B54" w:rsidP="008A4B54">
      <w:pPr>
        <w:pStyle w:val="ListParagraph"/>
        <w:rPr>
          <w:sz w:val="22"/>
          <w:szCs w:val="22"/>
        </w:rPr>
      </w:pPr>
      <w:r w:rsidRPr="008A4B54">
        <w:rPr>
          <w:sz w:val="22"/>
          <w:szCs w:val="22"/>
        </w:rPr>
        <w:t>As flood risks and regulatory requirements continue to evolve, visible support of KAFM demonstrates our organization's commitment to helping communities improve resilience, reduce risk, and make informed water-resource and floodplain management decisions. This investment aligns with our mission and reinforces our role as a partner in addressing critical infrastructure and environmental challenges.</w:t>
      </w:r>
    </w:p>
    <w:p w14:paraId="3B1A56D7" w14:textId="77777777" w:rsidR="008A4B54" w:rsidRPr="008A4B54" w:rsidRDefault="008A4B54" w:rsidP="008A4B54">
      <w:pPr>
        <w:pStyle w:val="ListParagraph"/>
        <w:numPr>
          <w:ilvl w:val="0"/>
          <w:numId w:val="3"/>
        </w:numPr>
        <w:rPr>
          <w:sz w:val="22"/>
          <w:szCs w:val="22"/>
        </w:rPr>
      </w:pPr>
      <w:r w:rsidRPr="008A4B54">
        <w:rPr>
          <w:b/>
          <w:bCs/>
          <w:sz w:val="22"/>
          <w:szCs w:val="22"/>
        </w:rPr>
        <w:t>Provide Professional Development Value</w:t>
      </w:r>
    </w:p>
    <w:p w14:paraId="7C824AB2" w14:textId="21AAB884" w:rsidR="008A4B54" w:rsidRPr="008A4B54" w:rsidRDefault="008A4B54" w:rsidP="008A4B54">
      <w:pPr>
        <w:pStyle w:val="ListParagraph"/>
        <w:rPr>
          <w:sz w:val="22"/>
          <w:szCs w:val="22"/>
        </w:rPr>
      </w:pPr>
      <w:r>
        <w:rPr>
          <w:sz w:val="22"/>
          <w:szCs w:val="22"/>
        </w:rPr>
        <w:t>Each</w:t>
      </w:r>
      <w:r w:rsidRPr="008A4B54">
        <w:rPr>
          <w:sz w:val="22"/>
          <w:szCs w:val="22"/>
        </w:rPr>
        <w:t xml:space="preserve"> sponsorship level</w:t>
      </w:r>
      <w:r>
        <w:rPr>
          <w:sz w:val="22"/>
          <w:szCs w:val="22"/>
        </w:rPr>
        <w:t xml:space="preserve"> </w:t>
      </w:r>
      <w:r w:rsidRPr="008A4B54">
        <w:rPr>
          <w:sz w:val="22"/>
          <w:szCs w:val="22"/>
        </w:rPr>
        <w:t>include</w:t>
      </w:r>
      <w:r>
        <w:rPr>
          <w:sz w:val="22"/>
          <w:szCs w:val="22"/>
        </w:rPr>
        <w:t>s</w:t>
      </w:r>
      <w:r w:rsidRPr="008A4B54">
        <w:rPr>
          <w:sz w:val="22"/>
          <w:szCs w:val="22"/>
        </w:rPr>
        <w:t xml:space="preserve"> complimentary conference registrations, allowing staff to participate in technical sessions, stay informed on regulatory and policy developments, and maintain professional credentials through continuing education opportunities. These benefits are an added value of sponsorship rather than the primary purpose of the investment.</w:t>
      </w:r>
    </w:p>
    <w:p w14:paraId="2D7891A4" w14:textId="3CFB93E0" w:rsidR="008A4B54" w:rsidRPr="008A4B54" w:rsidRDefault="008A4B54" w:rsidP="008A4B54">
      <w:pPr>
        <w:rPr>
          <w:sz w:val="22"/>
          <w:szCs w:val="22"/>
        </w:rPr>
      </w:pPr>
      <w:r w:rsidRPr="008A4B54">
        <w:rPr>
          <w:sz w:val="22"/>
          <w:szCs w:val="22"/>
        </w:rPr>
        <w:t xml:space="preserve">KAFM offers multiple sponsorship levels ranging from Bronze to Gold, each providing promotional visibility and networking opportunities while supporting the educational mission of the conference. </w:t>
      </w:r>
      <w:r w:rsidRPr="008A4B54">
        <w:rPr>
          <w:sz w:val="22"/>
          <w:szCs w:val="22"/>
        </w:rPr>
        <w:lastRenderedPageBreak/>
        <w:t>The Bronze sponsorship is only $500 and includes exhibit space and one registration, making it a modest investment that provides significantly greater organizational visibility than registration alone</w:t>
      </w:r>
      <w:r>
        <w:rPr>
          <w:sz w:val="22"/>
          <w:szCs w:val="22"/>
        </w:rPr>
        <w:t xml:space="preserve">. </w:t>
      </w:r>
      <w:r w:rsidRPr="008A4B54">
        <w:rPr>
          <w:sz w:val="22"/>
          <w:szCs w:val="22"/>
        </w:rPr>
        <w:t>This sponsorship represents a cost-effective investment in our organization's visibility, industry relationships, and long-term business development efforts.</w:t>
      </w:r>
    </w:p>
    <w:p w14:paraId="0578078A" w14:textId="77777777" w:rsidR="008A4B54" w:rsidRPr="008A4B54" w:rsidRDefault="008A4B54" w:rsidP="008A4B54">
      <w:pPr>
        <w:rPr>
          <w:sz w:val="22"/>
          <w:szCs w:val="22"/>
        </w:rPr>
      </w:pPr>
      <w:r w:rsidRPr="008A4B54">
        <w:rPr>
          <w:sz w:val="22"/>
          <w:szCs w:val="22"/>
        </w:rPr>
        <w:t>I have attached the KAFM sponsorship information for review and would welcome the opportunity to discuss which sponsorship level best aligns with our strategic objectives and budget.</w:t>
      </w:r>
    </w:p>
    <w:p w14:paraId="68C5ED22" w14:textId="77777777" w:rsidR="008A4B54" w:rsidRPr="008A4B54" w:rsidRDefault="008A4B54" w:rsidP="008A4B54">
      <w:pPr>
        <w:rPr>
          <w:sz w:val="22"/>
          <w:szCs w:val="22"/>
        </w:rPr>
      </w:pPr>
      <w:r w:rsidRPr="008A4B54">
        <w:rPr>
          <w:sz w:val="22"/>
          <w:szCs w:val="22"/>
        </w:rPr>
        <w:t>Thank you for your consideration.</w:t>
      </w:r>
    </w:p>
    <w:p w14:paraId="1066A023" w14:textId="775AA30F" w:rsidR="00F23B3C" w:rsidRPr="008A4B54" w:rsidRDefault="006B30DE">
      <w:pPr>
        <w:rPr>
          <w:sz w:val="22"/>
          <w:szCs w:val="22"/>
        </w:rPr>
      </w:pPr>
      <w:r w:rsidRPr="008A4B54">
        <w:rPr>
          <w:sz w:val="22"/>
          <w:szCs w:val="22"/>
        </w:rPr>
        <w:t>[Your Name]</w:t>
      </w:r>
      <w:r w:rsidRPr="008A4B54">
        <w:rPr>
          <w:sz w:val="22"/>
          <w:szCs w:val="22"/>
        </w:rPr>
        <w:br/>
        <w:t>[Your Title]</w:t>
      </w:r>
    </w:p>
    <w:sectPr w:rsidR="00F23B3C" w:rsidRPr="008A4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544D"/>
    <w:multiLevelType w:val="multilevel"/>
    <w:tmpl w:val="B8CE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35EE0"/>
    <w:multiLevelType w:val="hybridMultilevel"/>
    <w:tmpl w:val="2094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F6DFB"/>
    <w:multiLevelType w:val="multilevel"/>
    <w:tmpl w:val="EB0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781150">
    <w:abstractNumId w:val="0"/>
  </w:num>
  <w:num w:numId="2" w16cid:durableId="1072118713">
    <w:abstractNumId w:val="2"/>
  </w:num>
  <w:num w:numId="3" w16cid:durableId="151310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DE"/>
    <w:rsid w:val="0059009F"/>
    <w:rsid w:val="006B30DE"/>
    <w:rsid w:val="00744F38"/>
    <w:rsid w:val="007A4C6B"/>
    <w:rsid w:val="008A4B54"/>
    <w:rsid w:val="00D16C62"/>
    <w:rsid w:val="00E656F4"/>
    <w:rsid w:val="00EB5499"/>
    <w:rsid w:val="00F17E83"/>
    <w:rsid w:val="00F23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62AB"/>
  <w15:chartTrackingRefBased/>
  <w15:docId w15:val="{436E8C62-5387-4171-BD62-61B57122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0DE"/>
    <w:rPr>
      <w:rFonts w:eastAsiaTheme="majorEastAsia" w:cstheme="majorBidi"/>
      <w:color w:val="272727" w:themeColor="text1" w:themeTint="D8"/>
    </w:rPr>
  </w:style>
  <w:style w:type="paragraph" w:styleId="Title">
    <w:name w:val="Title"/>
    <w:basedOn w:val="Normal"/>
    <w:next w:val="Normal"/>
    <w:link w:val="TitleChar"/>
    <w:uiPriority w:val="10"/>
    <w:qFormat/>
    <w:rsid w:val="006B3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0DE"/>
    <w:pPr>
      <w:spacing w:before="160"/>
      <w:jc w:val="center"/>
    </w:pPr>
    <w:rPr>
      <w:i/>
      <w:iCs/>
      <w:color w:val="404040" w:themeColor="text1" w:themeTint="BF"/>
    </w:rPr>
  </w:style>
  <w:style w:type="character" w:customStyle="1" w:styleId="QuoteChar">
    <w:name w:val="Quote Char"/>
    <w:basedOn w:val="DefaultParagraphFont"/>
    <w:link w:val="Quote"/>
    <w:uiPriority w:val="29"/>
    <w:rsid w:val="006B30DE"/>
    <w:rPr>
      <w:i/>
      <w:iCs/>
      <w:color w:val="404040" w:themeColor="text1" w:themeTint="BF"/>
    </w:rPr>
  </w:style>
  <w:style w:type="paragraph" w:styleId="ListParagraph">
    <w:name w:val="List Paragraph"/>
    <w:basedOn w:val="Normal"/>
    <w:uiPriority w:val="34"/>
    <w:qFormat/>
    <w:rsid w:val="006B30DE"/>
    <w:pPr>
      <w:ind w:left="720"/>
      <w:contextualSpacing/>
    </w:pPr>
  </w:style>
  <w:style w:type="character" w:styleId="IntenseEmphasis">
    <w:name w:val="Intense Emphasis"/>
    <w:basedOn w:val="DefaultParagraphFont"/>
    <w:uiPriority w:val="21"/>
    <w:qFormat/>
    <w:rsid w:val="006B30DE"/>
    <w:rPr>
      <w:i/>
      <w:iCs/>
      <w:color w:val="0F4761" w:themeColor="accent1" w:themeShade="BF"/>
    </w:rPr>
  </w:style>
  <w:style w:type="paragraph" w:styleId="IntenseQuote">
    <w:name w:val="Intense Quote"/>
    <w:basedOn w:val="Normal"/>
    <w:next w:val="Normal"/>
    <w:link w:val="IntenseQuoteChar"/>
    <w:uiPriority w:val="30"/>
    <w:qFormat/>
    <w:rsid w:val="006B3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0DE"/>
    <w:rPr>
      <w:i/>
      <w:iCs/>
      <w:color w:val="0F4761" w:themeColor="accent1" w:themeShade="BF"/>
    </w:rPr>
  </w:style>
  <w:style w:type="character" w:styleId="IntenseReference">
    <w:name w:val="Intense Reference"/>
    <w:basedOn w:val="DefaultParagraphFont"/>
    <w:uiPriority w:val="32"/>
    <w:qFormat/>
    <w:rsid w:val="006B30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Harris</dc:creator>
  <cp:keywords/>
  <dc:description/>
  <cp:lastModifiedBy>Lola Shumway</cp:lastModifiedBy>
  <cp:revision>2</cp:revision>
  <dcterms:created xsi:type="dcterms:W3CDTF">2026-07-08T13:26:00Z</dcterms:created>
  <dcterms:modified xsi:type="dcterms:W3CDTF">2026-07-08T13:26:00Z</dcterms:modified>
</cp:coreProperties>
</file>